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F7A40" w14:textId="77777777" w:rsidR="00BD2807" w:rsidRPr="007E3BA7" w:rsidRDefault="00BD2807" w:rsidP="00BD2807">
      <w:pPr>
        <w:spacing w:after="0" w:line="240" w:lineRule="auto"/>
        <w:rPr>
          <w:rFonts w:ascii="Arial" w:eastAsia="Times New Roman" w:hAnsi="Arial"/>
          <w:color w:val="000000"/>
          <w:sz w:val="24"/>
          <w:szCs w:val="24"/>
          <w:shd w:val="clear" w:color="auto" w:fill="FFFFFF"/>
        </w:rPr>
      </w:pPr>
      <w:r w:rsidRPr="007E3BA7">
        <w:rPr>
          <w:rFonts w:ascii="Arial" w:eastAsia="Times New Roman" w:hAnsi="Arial"/>
          <w:color w:val="000000"/>
          <w:sz w:val="24"/>
          <w:szCs w:val="24"/>
          <w:shd w:val="clear" w:color="auto" w:fill="FFFFFF"/>
        </w:rPr>
        <w:t>FOR IMMEDIATE RELEASE</w:t>
      </w:r>
    </w:p>
    <w:p w14:paraId="4DACF1EE"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7ECA1B13"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2A7DA7BB" w14:textId="77777777" w:rsidR="001444FC" w:rsidRPr="001444FC" w:rsidRDefault="001444FC" w:rsidP="001444FC">
      <w:pPr>
        <w:shd w:val="clear" w:color="auto" w:fill="FFFFFF"/>
        <w:spacing w:after="0" w:line="240" w:lineRule="auto"/>
        <w:rPr>
          <w:rFonts w:ascii="Arial" w:eastAsia="Times New Roman" w:hAnsi="Arial" w:cs="Arial"/>
          <w:b/>
          <w:bCs/>
          <w:color w:val="222222"/>
          <w:sz w:val="24"/>
          <w:szCs w:val="24"/>
        </w:rPr>
      </w:pPr>
      <w:r w:rsidRPr="001444FC">
        <w:rPr>
          <w:rFonts w:ascii="Arial" w:eastAsia="Times New Roman" w:hAnsi="Arial" w:cs="Arial"/>
          <w:b/>
          <w:bCs/>
          <w:color w:val="222222"/>
          <w:sz w:val="24"/>
          <w:szCs w:val="24"/>
        </w:rPr>
        <w:t>ExhibitDay Officially Launches</w:t>
      </w:r>
    </w:p>
    <w:p w14:paraId="31988647"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4364275C"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3BC0CA35" w14:textId="2831B4BD" w:rsidR="001444FC" w:rsidRPr="001444FC" w:rsidRDefault="001444FC" w:rsidP="00BD2807">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BETHESDA, M</w:t>
      </w:r>
      <w:r w:rsidR="00BD2807">
        <w:rPr>
          <w:rFonts w:ascii="Arial" w:eastAsia="Times New Roman" w:hAnsi="Arial" w:cs="Arial"/>
          <w:color w:val="222222"/>
          <w:sz w:val="24"/>
          <w:szCs w:val="24"/>
        </w:rPr>
        <w:t>D</w:t>
      </w:r>
      <w:r w:rsidRPr="001444FC">
        <w:rPr>
          <w:rFonts w:ascii="Arial" w:eastAsia="Times New Roman" w:hAnsi="Arial" w:cs="Arial"/>
          <w:color w:val="222222"/>
          <w:sz w:val="24"/>
          <w:szCs w:val="24"/>
        </w:rPr>
        <w:t xml:space="preserve">., </w:t>
      </w:r>
      <w:r>
        <w:rPr>
          <w:rFonts w:ascii="Arial" w:eastAsia="Times New Roman" w:hAnsi="Arial" w:cs="Arial"/>
          <w:color w:val="222222"/>
          <w:sz w:val="24"/>
          <w:szCs w:val="24"/>
        </w:rPr>
        <w:t>September</w:t>
      </w:r>
      <w:r w:rsidRPr="001444FC">
        <w:rPr>
          <w:rFonts w:ascii="Arial" w:eastAsia="Times New Roman" w:hAnsi="Arial" w:cs="Arial"/>
          <w:color w:val="222222"/>
          <w:sz w:val="24"/>
          <w:szCs w:val="24"/>
        </w:rPr>
        <w:t xml:space="preserve"> 1</w:t>
      </w:r>
      <w:r>
        <w:rPr>
          <w:rFonts w:ascii="Arial" w:eastAsia="Times New Roman" w:hAnsi="Arial" w:cs="Arial"/>
          <w:color w:val="222222"/>
          <w:sz w:val="24"/>
          <w:szCs w:val="24"/>
        </w:rPr>
        <w:t>9</w:t>
      </w:r>
      <w:r w:rsidRPr="001444FC">
        <w:rPr>
          <w:rFonts w:ascii="Arial" w:eastAsia="Times New Roman" w:hAnsi="Arial" w:cs="Arial"/>
          <w:color w:val="222222"/>
          <w:sz w:val="24"/>
          <w:szCs w:val="24"/>
        </w:rPr>
        <w:t>, 2019</w:t>
      </w:r>
      <w:r w:rsidR="00BD2807">
        <w:rPr>
          <w:rFonts w:ascii="Arial" w:eastAsia="Times New Roman" w:hAnsi="Arial" w:cs="Arial"/>
          <w:color w:val="222222"/>
          <w:sz w:val="24"/>
          <w:szCs w:val="24"/>
        </w:rPr>
        <w:t xml:space="preserve"> -- </w:t>
      </w:r>
      <w:r w:rsidRPr="001444FC">
        <w:rPr>
          <w:rFonts w:ascii="Arial" w:eastAsia="Times New Roman" w:hAnsi="Arial" w:cs="Arial"/>
          <w:color w:val="222222"/>
          <w:sz w:val="24"/>
          <w:szCs w:val="24"/>
        </w:rPr>
        <w:t>ExhibitDay, Inc. today announced the official launch of its free B2B SaaS tool to help Event Managers and Trade Show Planners manage their events and collaborate on tasks with their event teams.</w:t>
      </w:r>
    </w:p>
    <w:p w14:paraId="6E1A27EC"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7C7A6C50"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The free service, available at </w:t>
      </w:r>
      <w:hyperlink r:id="rId7" w:tgtFrame="_blank" w:history="1">
        <w:r w:rsidRPr="001444FC">
          <w:rPr>
            <w:rFonts w:ascii="Arial" w:eastAsia="Times New Roman" w:hAnsi="Arial" w:cs="Arial"/>
            <w:color w:val="1155CC"/>
            <w:sz w:val="24"/>
            <w:szCs w:val="24"/>
            <w:u w:val="single"/>
          </w:rPr>
          <w:t>www.ExhibitDay.com</w:t>
        </w:r>
      </w:hyperlink>
      <w:r w:rsidRPr="001444FC">
        <w:rPr>
          <w:rFonts w:ascii="Arial" w:eastAsia="Times New Roman" w:hAnsi="Arial" w:cs="Arial"/>
          <w:color w:val="222222"/>
          <w:sz w:val="24"/>
          <w:szCs w:val="24"/>
        </w:rPr>
        <w:t>, has been in Beta since January, 2019. During the Beta period, ExhibitDay worked closely with nearly 1,000 Beta testers across a diverse group of event teams consisting of Trade Show Coordinators, Event Managers, and Exhibitors in order to develop and test its service.</w:t>
      </w:r>
    </w:p>
    <w:p w14:paraId="7F9A2255"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57241F06" w14:textId="3939DE4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Today, ExhibitDay offers a full-featured</w:t>
      </w:r>
      <w:r w:rsidR="00951C47">
        <w:rPr>
          <w:rFonts w:ascii="Arial" w:eastAsia="Times New Roman" w:hAnsi="Arial" w:cs="Arial"/>
          <w:color w:val="222222"/>
          <w:sz w:val="24"/>
          <w:szCs w:val="24"/>
        </w:rPr>
        <w:t>,</w:t>
      </w:r>
      <w:r w:rsidRPr="001444FC">
        <w:rPr>
          <w:rFonts w:ascii="Arial" w:eastAsia="Times New Roman" w:hAnsi="Arial" w:cs="Arial"/>
          <w:color w:val="222222"/>
          <w:sz w:val="24"/>
          <w:szCs w:val="24"/>
        </w:rPr>
        <w:t xml:space="preserve"> online </w:t>
      </w:r>
      <w:r w:rsidR="00951C47">
        <w:rPr>
          <w:rFonts w:ascii="Arial" w:eastAsia="Times New Roman" w:hAnsi="Arial" w:cs="Arial"/>
          <w:color w:val="222222"/>
          <w:sz w:val="24"/>
          <w:szCs w:val="24"/>
        </w:rPr>
        <w:t>T</w:t>
      </w:r>
      <w:r w:rsidR="00964D42">
        <w:rPr>
          <w:rFonts w:ascii="Arial" w:eastAsia="Times New Roman" w:hAnsi="Arial" w:cs="Arial"/>
          <w:color w:val="222222"/>
          <w:sz w:val="24"/>
          <w:szCs w:val="24"/>
        </w:rPr>
        <w:t xml:space="preserve">rade </w:t>
      </w:r>
      <w:r w:rsidR="00951C47">
        <w:rPr>
          <w:rFonts w:ascii="Arial" w:eastAsia="Times New Roman" w:hAnsi="Arial" w:cs="Arial"/>
          <w:color w:val="222222"/>
          <w:sz w:val="24"/>
          <w:szCs w:val="24"/>
        </w:rPr>
        <w:t>S</w:t>
      </w:r>
      <w:r w:rsidR="00964D42">
        <w:rPr>
          <w:rFonts w:ascii="Arial" w:eastAsia="Times New Roman" w:hAnsi="Arial" w:cs="Arial"/>
          <w:color w:val="222222"/>
          <w:sz w:val="24"/>
          <w:szCs w:val="24"/>
        </w:rPr>
        <w:t xml:space="preserve">how </w:t>
      </w:r>
      <w:r w:rsidR="00951C47">
        <w:rPr>
          <w:rFonts w:ascii="Arial" w:eastAsia="Times New Roman" w:hAnsi="Arial" w:cs="Arial"/>
          <w:color w:val="222222"/>
          <w:sz w:val="24"/>
          <w:szCs w:val="24"/>
        </w:rPr>
        <w:t>M</w:t>
      </w:r>
      <w:r w:rsidRPr="001444FC">
        <w:rPr>
          <w:rFonts w:ascii="Arial" w:eastAsia="Times New Roman" w:hAnsi="Arial" w:cs="Arial"/>
          <w:color w:val="222222"/>
          <w:sz w:val="24"/>
          <w:szCs w:val="24"/>
        </w:rPr>
        <w:t>anagement tool for organizations that attend trade shows to showcase their products and services.</w:t>
      </w:r>
    </w:p>
    <w:p w14:paraId="1FC704AB"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310AE5A5" w14:textId="4993FD13"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 xml:space="preserve">While the Premium/un-metered tier of the service </w:t>
      </w:r>
      <w:r w:rsidR="000C3EFE">
        <w:rPr>
          <w:rFonts w:ascii="Arial" w:eastAsia="Times New Roman" w:hAnsi="Arial" w:cs="Arial"/>
          <w:color w:val="222222"/>
          <w:sz w:val="24"/>
          <w:szCs w:val="24"/>
        </w:rPr>
        <w:t>offers advanced tools</w:t>
      </w:r>
      <w:r w:rsidRPr="001444FC">
        <w:rPr>
          <w:rFonts w:ascii="Arial" w:eastAsia="Times New Roman" w:hAnsi="Arial" w:cs="Arial"/>
          <w:color w:val="222222"/>
          <w:sz w:val="24"/>
          <w:szCs w:val="24"/>
        </w:rPr>
        <w:t xml:space="preserve"> for management of an unlimited number of events, the service is specifically tailored for small to medium sized trade show teams who attend roughly 10-100 trade shows per year. For this segment of the market, there is currently no other tool available that is as easy-to-use, as affordable and offers as many exhibitor-centric features as ExhibitDay.</w:t>
      </w:r>
    </w:p>
    <w:p w14:paraId="0A18B666"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711A1728"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At launch, the key features offered by ExhibitDay include:</w:t>
      </w:r>
    </w:p>
    <w:p w14:paraId="10F74AE7"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7A012CA6"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Tracking and management of information about trade shows and exhibits.</w:t>
      </w:r>
    </w:p>
    <w:p w14:paraId="1A1AC701"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Tracking event attendees and their travel reservations.</w:t>
      </w:r>
    </w:p>
    <w:p w14:paraId="10513E05" w14:textId="49CEC6F2" w:rsidR="001444FC" w:rsidRPr="001444FC" w:rsidRDefault="00BD2807"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Management</w:t>
      </w:r>
      <w:r w:rsidR="001444FC" w:rsidRPr="001444FC">
        <w:rPr>
          <w:rFonts w:ascii="Arial" w:eastAsia="Times New Roman" w:hAnsi="Arial" w:cs="Arial"/>
          <w:color w:val="222222"/>
          <w:sz w:val="24"/>
          <w:szCs w:val="24"/>
        </w:rPr>
        <w:t xml:space="preserve"> of booth reservations, booth services, and shipments.</w:t>
      </w:r>
    </w:p>
    <w:p w14:paraId="17C4F254"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Tracking of event sponsorships, costs, and expenses.</w:t>
      </w:r>
    </w:p>
    <w:p w14:paraId="79912FF1"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Event team collaboration via tasks and to-do lists.</w:t>
      </w:r>
    </w:p>
    <w:p w14:paraId="51E92FEE"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Coordination of event team schedules before, during, and after each trade show.</w:t>
      </w:r>
    </w:p>
    <w:p w14:paraId="79E08F34"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Synchronization of events, tasks, and schedules with third-party calendaring apps such as Google Calendar, Apple Calendar, and Outlook.</w:t>
      </w:r>
    </w:p>
    <w:p w14:paraId="36E2C49D"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Event-specific and annual budgeting, fund allocation, ROI measurement, and engagement analytics.</w:t>
      </w:r>
    </w:p>
    <w:p w14:paraId="349D854A" w14:textId="77777777"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Customizations to the fields and data points tracked for each event.</w:t>
      </w:r>
    </w:p>
    <w:p w14:paraId="1A0F41F3" w14:textId="66B64A35" w:rsidR="001444FC" w:rsidRPr="001444FC" w:rsidRDefault="001444FC" w:rsidP="001444F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444FC">
        <w:rPr>
          <w:rFonts w:ascii="Arial" w:eastAsia="Times New Roman" w:hAnsi="Arial" w:cs="Arial"/>
          <w:color w:val="222222"/>
          <w:sz w:val="24"/>
          <w:szCs w:val="24"/>
        </w:rPr>
        <w:t xml:space="preserve">Granular access-control and robust user </w:t>
      </w:r>
      <w:r w:rsidR="00BD2807" w:rsidRPr="001444FC">
        <w:rPr>
          <w:rFonts w:ascii="Arial" w:eastAsia="Times New Roman" w:hAnsi="Arial" w:cs="Arial"/>
          <w:color w:val="222222"/>
          <w:sz w:val="24"/>
          <w:szCs w:val="24"/>
        </w:rPr>
        <w:t>management</w:t>
      </w:r>
      <w:r w:rsidRPr="001444FC">
        <w:rPr>
          <w:rFonts w:ascii="Arial" w:eastAsia="Times New Roman" w:hAnsi="Arial" w:cs="Arial"/>
          <w:color w:val="222222"/>
          <w:sz w:val="24"/>
          <w:szCs w:val="24"/>
        </w:rPr>
        <w:t xml:space="preserve"> tools.</w:t>
      </w:r>
    </w:p>
    <w:p w14:paraId="002EF9CE"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2531FCD3" w14:textId="3B147809"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ExhibitDay’s service is offered on a fermium basis. The Free/Lite tier offers access to all the core features of the product</w:t>
      </w:r>
      <w:r w:rsidR="000C3EFE">
        <w:rPr>
          <w:rFonts w:ascii="Arial" w:eastAsia="Times New Roman" w:hAnsi="Arial" w:cs="Arial"/>
          <w:color w:val="222222"/>
          <w:sz w:val="24"/>
          <w:szCs w:val="24"/>
        </w:rPr>
        <w:t>,</w:t>
      </w:r>
      <w:r w:rsidRPr="001444FC">
        <w:rPr>
          <w:rFonts w:ascii="Arial" w:eastAsia="Times New Roman" w:hAnsi="Arial" w:cs="Arial"/>
          <w:color w:val="222222"/>
          <w:sz w:val="24"/>
          <w:szCs w:val="24"/>
        </w:rPr>
        <w:t xml:space="preserve"> </w:t>
      </w:r>
      <w:r w:rsidR="00275F37" w:rsidRPr="001444FC">
        <w:rPr>
          <w:rFonts w:ascii="Arial" w:eastAsia="Times New Roman" w:hAnsi="Arial" w:cs="Arial"/>
          <w:color w:val="222222"/>
          <w:sz w:val="24"/>
          <w:szCs w:val="24"/>
        </w:rPr>
        <w:t>but</w:t>
      </w:r>
      <w:r w:rsidR="000C3EFE">
        <w:rPr>
          <w:rFonts w:ascii="Arial" w:eastAsia="Times New Roman" w:hAnsi="Arial" w:cs="Arial"/>
          <w:color w:val="222222"/>
          <w:sz w:val="24"/>
          <w:szCs w:val="24"/>
        </w:rPr>
        <w:t xml:space="preserve"> it</w:t>
      </w:r>
      <w:r w:rsidRPr="001444FC">
        <w:rPr>
          <w:rFonts w:ascii="Arial" w:eastAsia="Times New Roman" w:hAnsi="Arial" w:cs="Arial"/>
          <w:color w:val="222222"/>
          <w:sz w:val="24"/>
          <w:szCs w:val="24"/>
        </w:rPr>
        <w:t xml:space="preserve"> limits the number of users </w:t>
      </w:r>
      <w:r w:rsidR="00BD2807">
        <w:rPr>
          <w:rFonts w:ascii="Arial" w:eastAsia="Times New Roman" w:hAnsi="Arial" w:cs="Arial"/>
          <w:color w:val="222222"/>
          <w:sz w:val="24"/>
          <w:szCs w:val="24"/>
        </w:rPr>
        <w:t>in a given workspace</w:t>
      </w:r>
      <w:r w:rsidRPr="001444FC">
        <w:rPr>
          <w:rFonts w:ascii="Arial" w:eastAsia="Times New Roman" w:hAnsi="Arial" w:cs="Arial"/>
          <w:color w:val="222222"/>
          <w:sz w:val="24"/>
          <w:szCs w:val="24"/>
        </w:rPr>
        <w:t xml:space="preserve">; </w:t>
      </w:r>
      <w:bookmarkStart w:id="0" w:name="_GoBack"/>
      <w:bookmarkEnd w:id="0"/>
      <w:r w:rsidRPr="001444FC">
        <w:rPr>
          <w:rFonts w:ascii="Arial" w:eastAsia="Times New Roman" w:hAnsi="Arial" w:cs="Arial"/>
          <w:color w:val="222222"/>
          <w:sz w:val="24"/>
          <w:szCs w:val="24"/>
        </w:rPr>
        <w:t xml:space="preserve">the Professional and Premium tiers (starting at $40/month) have less restrictions on </w:t>
      </w:r>
      <w:r w:rsidRPr="001444FC">
        <w:rPr>
          <w:rFonts w:ascii="Arial" w:eastAsia="Times New Roman" w:hAnsi="Arial" w:cs="Arial"/>
          <w:color w:val="222222"/>
          <w:sz w:val="24"/>
          <w:szCs w:val="24"/>
        </w:rPr>
        <w:lastRenderedPageBreak/>
        <w:t>usage and provide more advanced tools for workspace customization, budgeting and measuring ROI.</w:t>
      </w:r>
    </w:p>
    <w:p w14:paraId="09BCEBD8"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2FB08062" w14:textId="65F4A98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In the upcoming months, the company plans to focus efforts on developing new</w:t>
      </w:r>
      <w:r w:rsidR="000C3EFE">
        <w:rPr>
          <w:rFonts w:ascii="Arial" w:eastAsia="Times New Roman" w:hAnsi="Arial" w:cs="Arial"/>
          <w:color w:val="222222"/>
          <w:sz w:val="24"/>
          <w:szCs w:val="24"/>
        </w:rPr>
        <w:t xml:space="preserve"> </w:t>
      </w:r>
      <w:r w:rsidRPr="001444FC">
        <w:rPr>
          <w:rFonts w:ascii="Arial" w:eastAsia="Times New Roman" w:hAnsi="Arial" w:cs="Arial"/>
          <w:color w:val="222222"/>
          <w:sz w:val="24"/>
          <w:szCs w:val="24"/>
        </w:rPr>
        <w:t>features and increasing its integrations with third-party tools such as Sales</w:t>
      </w:r>
      <w:r w:rsidR="00BD2807">
        <w:rPr>
          <w:rFonts w:ascii="Arial" w:eastAsia="Times New Roman" w:hAnsi="Arial" w:cs="Arial"/>
          <w:color w:val="222222"/>
          <w:sz w:val="24"/>
          <w:szCs w:val="24"/>
        </w:rPr>
        <w:t>f</w:t>
      </w:r>
      <w:r w:rsidRPr="001444FC">
        <w:rPr>
          <w:rFonts w:ascii="Arial" w:eastAsia="Times New Roman" w:hAnsi="Arial" w:cs="Arial"/>
          <w:color w:val="222222"/>
          <w:sz w:val="24"/>
          <w:szCs w:val="24"/>
        </w:rPr>
        <w:t>orce, Microsoft Dynamics, and other CRM solutions.</w:t>
      </w:r>
    </w:p>
    <w:p w14:paraId="2139EAF2"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45F71A5C"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About ExhibitDay</w:t>
      </w:r>
    </w:p>
    <w:p w14:paraId="33BB0A19" w14:textId="1A47C96D"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 xml:space="preserve">ExhibitDay is a free trade show </w:t>
      </w:r>
      <w:r w:rsidR="00BD2807" w:rsidRPr="001444FC">
        <w:rPr>
          <w:rFonts w:ascii="Arial" w:eastAsia="Times New Roman" w:hAnsi="Arial" w:cs="Arial"/>
          <w:color w:val="222222"/>
          <w:sz w:val="24"/>
          <w:szCs w:val="24"/>
        </w:rPr>
        <w:t>management</w:t>
      </w:r>
      <w:r w:rsidRPr="001444FC">
        <w:rPr>
          <w:rFonts w:ascii="Arial" w:eastAsia="Times New Roman" w:hAnsi="Arial" w:cs="Arial"/>
          <w:color w:val="222222"/>
          <w:sz w:val="24"/>
          <w:szCs w:val="24"/>
        </w:rPr>
        <w:t xml:space="preserve"> and collaboration tool made for event planners, trade show coordinators and exhibitors. ExhibitDay has been under development since 2018 by an experienced team of exhibitors and technology enthusiasts based in the Washington DC area.</w:t>
      </w:r>
    </w:p>
    <w:p w14:paraId="297F3048"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p>
    <w:p w14:paraId="0F6C13C6"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Contact:</w:t>
      </w:r>
    </w:p>
    <w:p w14:paraId="403F4FB2"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Media Relations</w:t>
      </w:r>
    </w:p>
    <w:p w14:paraId="57E1456A" w14:textId="77777777" w:rsidR="001444FC" w:rsidRPr="001444FC" w:rsidRDefault="00E9606B" w:rsidP="001444FC">
      <w:pPr>
        <w:shd w:val="clear" w:color="auto" w:fill="FFFFFF"/>
        <w:spacing w:after="0" w:line="240" w:lineRule="auto"/>
        <w:rPr>
          <w:rFonts w:ascii="Arial" w:eastAsia="Times New Roman" w:hAnsi="Arial" w:cs="Arial"/>
          <w:color w:val="222222"/>
          <w:sz w:val="24"/>
          <w:szCs w:val="24"/>
        </w:rPr>
      </w:pPr>
      <w:hyperlink r:id="rId8" w:tgtFrame="_blank" w:history="1">
        <w:r w:rsidR="001444FC" w:rsidRPr="001444FC">
          <w:rPr>
            <w:rFonts w:ascii="Arial" w:eastAsia="Times New Roman" w:hAnsi="Arial" w:cs="Arial"/>
            <w:color w:val="1155CC"/>
            <w:sz w:val="24"/>
            <w:szCs w:val="24"/>
            <w:u w:val="single"/>
          </w:rPr>
          <w:t>MediaRelations@exhibitday.com</w:t>
        </w:r>
      </w:hyperlink>
    </w:p>
    <w:p w14:paraId="7830E6F8"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color w:val="222222"/>
          <w:sz w:val="24"/>
          <w:szCs w:val="24"/>
        </w:rPr>
        <w:t>(855) 827-7570</w:t>
      </w:r>
    </w:p>
    <w:p w14:paraId="0719B4C7" w14:textId="77777777" w:rsidR="001444FC" w:rsidRPr="001444FC" w:rsidRDefault="001444FC" w:rsidP="001444FC">
      <w:pPr>
        <w:shd w:val="clear" w:color="auto" w:fill="FFFFFF"/>
        <w:spacing w:after="0" w:line="240" w:lineRule="auto"/>
        <w:rPr>
          <w:rFonts w:ascii="Arial" w:eastAsia="Times New Roman" w:hAnsi="Arial" w:cs="Arial"/>
          <w:color w:val="222222"/>
          <w:sz w:val="24"/>
          <w:szCs w:val="24"/>
        </w:rPr>
      </w:pPr>
      <w:r w:rsidRPr="001444FC">
        <w:rPr>
          <w:rFonts w:ascii="Arial" w:eastAsia="Times New Roman" w:hAnsi="Arial" w:cs="Arial"/>
          <w:noProof/>
          <w:color w:val="222222"/>
          <w:sz w:val="24"/>
          <w:szCs w:val="24"/>
        </w:rPr>
        <mc:AlternateContent>
          <mc:Choice Requires="wps">
            <w:drawing>
              <wp:inline distT="0" distB="0" distL="0" distR="0" wp14:anchorId="70EC7ADF" wp14:editId="3B32BB0B">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C313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LGp/qxAgAAtwUAAA4AAAAAAAAA&#10;AAAAAAAALgIAAGRycy9lMm9Eb2MueG1sUEsBAi0AFAAGAAgAAAAhAEyg6SzYAAAAAwEAAA8AAAAA&#10;AAAAAAAAAAAACwUAAGRycy9kb3ducmV2LnhtbFBLBQYAAAAABAAEAPMAAAAQBgAAAAA=&#10;" filled="f" stroked="f">
                <o:lock v:ext="edit" aspectratio="t"/>
                <w10:anchorlock/>
              </v:rect>
            </w:pict>
          </mc:Fallback>
        </mc:AlternateContent>
      </w:r>
    </w:p>
    <w:p w14:paraId="0038F35D" w14:textId="32B601E1" w:rsidR="001444FC" w:rsidRPr="001444FC" w:rsidRDefault="00BD2807" w:rsidP="001444FC">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p>
    <w:p w14:paraId="2E0E2D4C" w14:textId="77777777" w:rsidR="001444FC" w:rsidRDefault="001444FC"/>
    <w:sectPr w:rsidR="00144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ED05" w14:textId="77777777" w:rsidR="00E9606B" w:rsidRDefault="00E9606B" w:rsidP="001B36E8">
      <w:pPr>
        <w:spacing w:after="0" w:line="240" w:lineRule="auto"/>
      </w:pPr>
      <w:r>
        <w:separator/>
      </w:r>
    </w:p>
  </w:endnote>
  <w:endnote w:type="continuationSeparator" w:id="0">
    <w:p w14:paraId="129EED0C" w14:textId="77777777" w:rsidR="00E9606B" w:rsidRDefault="00E9606B" w:rsidP="001B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A079" w14:textId="77777777" w:rsidR="00E9606B" w:rsidRDefault="00E9606B" w:rsidP="001B36E8">
      <w:pPr>
        <w:spacing w:after="0" w:line="240" w:lineRule="auto"/>
      </w:pPr>
      <w:r>
        <w:separator/>
      </w:r>
    </w:p>
  </w:footnote>
  <w:footnote w:type="continuationSeparator" w:id="0">
    <w:p w14:paraId="50F4ED4B" w14:textId="77777777" w:rsidR="00E9606B" w:rsidRDefault="00E9606B" w:rsidP="001B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819"/>
    <w:multiLevelType w:val="multilevel"/>
    <w:tmpl w:val="DD72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FC"/>
    <w:rsid w:val="00055CD3"/>
    <w:rsid w:val="000C3EFE"/>
    <w:rsid w:val="00122A76"/>
    <w:rsid w:val="001444FC"/>
    <w:rsid w:val="001B36E8"/>
    <w:rsid w:val="00212345"/>
    <w:rsid w:val="00275F37"/>
    <w:rsid w:val="002C30E2"/>
    <w:rsid w:val="00951C47"/>
    <w:rsid w:val="00964D42"/>
    <w:rsid w:val="00B7766E"/>
    <w:rsid w:val="00BD2807"/>
    <w:rsid w:val="00E96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C98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44FC"/>
    <w:rPr>
      <w:color w:val="0000FF"/>
      <w:u w:val="single"/>
    </w:rPr>
  </w:style>
  <w:style w:type="character" w:customStyle="1" w:styleId="il">
    <w:name w:val="il"/>
    <w:basedOn w:val="DefaultParagraphFont"/>
    <w:rsid w:val="001444FC"/>
  </w:style>
  <w:style w:type="paragraph" w:styleId="Header">
    <w:name w:val="header"/>
    <w:basedOn w:val="Normal"/>
    <w:link w:val="HeaderChar"/>
    <w:uiPriority w:val="99"/>
    <w:unhideWhenUsed/>
    <w:rsid w:val="001B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6E8"/>
  </w:style>
  <w:style w:type="paragraph" w:styleId="Footer">
    <w:name w:val="footer"/>
    <w:basedOn w:val="Normal"/>
    <w:link w:val="FooterChar"/>
    <w:uiPriority w:val="99"/>
    <w:unhideWhenUsed/>
    <w:rsid w:val="001B3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2714">
      <w:bodyDiv w:val="1"/>
      <w:marLeft w:val="0"/>
      <w:marRight w:val="0"/>
      <w:marTop w:val="0"/>
      <w:marBottom w:val="0"/>
      <w:divBdr>
        <w:top w:val="none" w:sz="0" w:space="0" w:color="auto"/>
        <w:left w:val="none" w:sz="0" w:space="0" w:color="auto"/>
        <w:bottom w:val="none" w:sz="0" w:space="0" w:color="auto"/>
        <w:right w:val="none" w:sz="0" w:space="0" w:color="auto"/>
      </w:divBdr>
      <w:divsChild>
        <w:div w:id="800537442">
          <w:marLeft w:val="0"/>
          <w:marRight w:val="0"/>
          <w:marTop w:val="0"/>
          <w:marBottom w:val="0"/>
          <w:divBdr>
            <w:top w:val="none" w:sz="0" w:space="0" w:color="auto"/>
            <w:left w:val="none" w:sz="0" w:space="0" w:color="auto"/>
            <w:bottom w:val="none" w:sz="0" w:space="0" w:color="auto"/>
            <w:right w:val="none" w:sz="0" w:space="0" w:color="auto"/>
          </w:divBdr>
          <w:divsChild>
            <w:div w:id="1450585279">
              <w:marLeft w:val="0"/>
              <w:marRight w:val="0"/>
              <w:marTop w:val="0"/>
              <w:marBottom w:val="0"/>
              <w:divBdr>
                <w:top w:val="none" w:sz="0" w:space="0" w:color="auto"/>
                <w:left w:val="none" w:sz="0" w:space="0" w:color="auto"/>
                <w:bottom w:val="none" w:sz="0" w:space="0" w:color="auto"/>
                <w:right w:val="none" w:sz="0" w:space="0" w:color="auto"/>
              </w:divBdr>
              <w:divsChild>
                <w:div w:id="1593129440">
                  <w:marLeft w:val="0"/>
                  <w:marRight w:val="0"/>
                  <w:marTop w:val="120"/>
                  <w:marBottom w:val="0"/>
                  <w:divBdr>
                    <w:top w:val="none" w:sz="0" w:space="0" w:color="auto"/>
                    <w:left w:val="none" w:sz="0" w:space="0" w:color="auto"/>
                    <w:bottom w:val="none" w:sz="0" w:space="0" w:color="auto"/>
                    <w:right w:val="none" w:sz="0" w:space="0" w:color="auto"/>
                  </w:divBdr>
                  <w:divsChild>
                    <w:div w:id="1431707382">
                      <w:marLeft w:val="0"/>
                      <w:marRight w:val="0"/>
                      <w:marTop w:val="0"/>
                      <w:marBottom w:val="0"/>
                      <w:divBdr>
                        <w:top w:val="none" w:sz="0" w:space="0" w:color="auto"/>
                        <w:left w:val="none" w:sz="0" w:space="0" w:color="auto"/>
                        <w:bottom w:val="none" w:sz="0" w:space="0" w:color="auto"/>
                        <w:right w:val="none" w:sz="0" w:space="0" w:color="auto"/>
                      </w:divBdr>
                      <w:divsChild>
                        <w:div w:id="1677996581">
                          <w:marLeft w:val="0"/>
                          <w:marRight w:val="0"/>
                          <w:marTop w:val="0"/>
                          <w:marBottom w:val="0"/>
                          <w:divBdr>
                            <w:top w:val="none" w:sz="0" w:space="0" w:color="auto"/>
                            <w:left w:val="none" w:sz="0" w:space="0" w:color="auto"/>
                            <w:bottom w:val="none" w:sz="0" w:space="0" w:color="auto"/>
                            <w:right w:val="none" w:sz="0" w:space="0" w:color="auto"/>
                          </w:divBdr>
                          <w:divsChild>
                            <w:div w:id="875312709">
                              <w:marLeft w:val="0"/>
                              <w:marRight w:val="0"/>
                              <w:marTop w:val="0"/>
                              <w:marBottom w:val="0"/>
                              <w:divBdr>
                                <w:top w:val="none" w:sz="0" w:space="0" w:color="auto"/>
                                <w:left w:val="none" w:sz="0" w:space="0" w:color="auto"/>
                                <w:bottom w:val="none" w:sz="0" w:space="0" w:color="auto"/>
                                <w:right w:val="none" w:sz="0" w:space="0" w:color="auto"/>
                              </w:divBdr>
                              <w:divsChild>
                                <w:div w:id="470710092">
                                  <w:marLeft w:val="0"/>
                                  <w:marRight w:val="0"/>
                                  <w:marTop w:val="0"/>
                                  <w:marBottom w:val="0"/>
                                  <w:divBdr>
                                    <w:top w:val="none" w:sz="0" w:space="0" w:color="auto"/>
                                    <w:left w:val="none" w:sz="0" w:space="0" w:color="auto"/>
                                    <w:bottom w:val="none" w:sz="0" w:space="0" w:color="auto"/>
                                    <w:right w:val="none" w:sz="0" w:space="0" w:color="auto"/>
                                  </w:divBdr>
                                </w:div>
                                <w:div w:id="1015419169">
                                  <w:marLeft w:val="0"/>
                                  <w:marRight w:val="0"/>
                                  <w:marTop w:val="0"/>
                                  <w:marBottom w:val="0"/>
                                  <w:divBdr>
                                    <w:top w:val="none" w:sz="0" w:space="0" w:color="auto"/>
                                    <w:left w:val="none" w:sz="0" w:space="0" w:color="auto"/>
                                    <w:bottom w:val="none" w:sz="0" w:space="0" w:color="auto"/>
                                    <w:right w:val="none" w:sz="0" w:space="0" w:color="auto"/>
                                  </w:divBdr>
                                </w:div>
                                <w:div w:id="729890666">
                                  <w:marLeft w:val="0"/>
                                  <w:marRight w:val="0"/>
                                  <w:marTop w:val="0"/>
                                  <w:marBottom w:val="0"/>
                                  <w:divBdr>
                                    <w:top w:val="none" w:sz="0" w:space="0" w:color="auto"/>
                                    <w:left w:val="none" w:sz="0" w:space="0" w:color="auto"/>
                                    <w:bottom w:val="none" w:sz="0" w:space="0" w:color="auto"/>
                                    <w:right w:val="none" w:sz="0" w:space="0" w:color="auto"/>
                                  </w:divBdr>
                                </w:div>
                                <w:div w:id="1931622041">
                                  <w:marLeft w:val="0"/>
                                  <w:marRight w:val="0"/>
                                  <w:marTop w:val="0"/>
                                  <w:marBottom w:val="0"/>
                                  <w:divBdr>
                                    <w:top w:val="none" w:sz="0" w:space="0" w:color="auto"/>
                                    <w:left w:val="none" w:sz="0" w:space="0" w:color="auto"/>
                                    <w:bottom w:val="none" w:sz="0" w:space="0" w:color="auto"/>
                                    <w:right w:val="none" w:sz="0" w:space="0" w:color="auto"/>
                                  </w:divBdr>
                                </w:div>
                                <w:div w:id="758722021">
                                  <w:marLeft w:val="0"/>
                                  <w:marRight w:val="0"/>
                                  <w:marTop w:val="0"/>
                                  <w:marBottom w:val="0"/>
                                  <w:divBdr>
                                    <w:top w:val="none" w:sz="0" w:space="0" w:color="auto"/>
                                    <w:left w:val="none" w:sz="0" w:space="0" w:color="auto"/>
                                    <w:bottom w:val="none" w:sz="0" w:space="0" w:color="auto"/>
                                    <w:right w:val="none" w:sz="0" w:space="0" w:color="auto"/>
                                  </w:divBdr>
                                </w:div>
                                <w:div w:id="993070137">
                                  <w:marLeft w:val="0"/>
                                  <w:marRight w:val="0"/>
                                  <w:marTop w:val="0"/>
                                  <w:marBottom w:val="0"/>
                                  <w:divBdr>
                                    <w:top w:val="none" w:sz="0" w:space="0" w:color="auto"/>
                                    <w:left w:val="none" w:sz="0" w:space="0" w:color="auto"/>
                                    <w:bottom w:val="none" w:sz="0" w:space="0" w:color="auto"/>
                                    <w:right w:val="none" w:sz="0" w:space="0" w:color="auto"/>
                                  </w:divBdr>
                                </w:div>
                                <w:div w:id="1818180850">
                                  <w:marLeft w:val="0"/>
                                  <w:marRight w:val="0"/>
                                  <w:marTop w:val="0"/>
                                  <w:marBottom w:val="0"/>
                                  <w:divBdr>
                                    <w:top w:val="none" w:sz="0" w:space="0" w:color="auto"/>
                                    <w:left w:val="none" w:sz="0" w:space="0" w:color="auto"/>
                                    <w:bottom w:val="none" w:sz="0" w:space="0" w:color="auto"/>
                                    <w:right w:val="none" w:sz="0" w:space="0" w:color="auto"/>
                                  </w:divBdr>
                                </w:div>
                                <w:div w:id="769348989">
                                  <w:marLeft w:val="0"/>
                                  <w:marRight w:val="0"/>
                                  <w:marTop w:val="0"/>
                                  <w:marBottom w:val="0"/>
                                  <w:divBdr>
                                    <w:top w:val="none" w:sz="0" w:space="0" w:color="auto"/>
                                    <w:left w:val="none" w:sz="0" w:space="0" w:color="auto"/>
                                    <w:bottom w:val="none" w:sz="0" w:space="0" w:color="auto"/>
                                    <w:right w:val="none" w:sz="0" w:space="0" w:color="auto"/>
                                  </w:divBdr>
                                </w:div>
                                <w:div w:id="1356419930">
                                  <w:marLeft w:val="0"/>
                                  <w:marRight w:val="0"/>
                                  <w:marTop w:val="0"/>
                                  <w:marBottom w:val="0"/>
                                  <w:divBdr>
                                    <w:top w:val="none" w:sz="0" w:space="0" w:color="auto"/>
                                    <w:left w:val="none" w:sz="0" w:space="0" w:color="auto"/>
                                    <w:bottom w:val="none" w:sz="0" w:space="0" w:color="auto"/>
                                    <w:right w:val="none" w:sz="0" w:space="0" w:color="auto"/>
                                  </w:divBdr>
                                </w:div>
                                <w:div w:id="1389571038">
                                  <w:marLeft w:val="0"/>
                                  <w:marRight w:val="0"/>
                                  <w:marTop w:val="0"/>
                                  <w:marBottom w:val="0"/>
                                  <w:divBdr>
                                    <w:top w:val="none" w:sz="0" w:space="0" w:color="auto"/>
                                    <w:left w:val="none" w:sz="0" w:space="0" w:color="auto"/>
                                    <w:bottom w:val="none" w:sz="0" w:space="0" w:color="auto"/>
                                    <w:right w:val="none" w:sz="0" w:space="0" w:color="auto"/>
                                  </w:divBdr>
                                </w:div>
                                <w:div w:id="1926068860">
                                  <w:marLeft w:val="0"/>
                                  <w:marRight w:val="0"/>
                                  <w:marTop w:val="0"/>
                                  <w:marBottom w:val="0"/>
                                  <w:divBdr>
                                    <w:top w:val="none" w:sz="0" w:space="0" w:color="auto"/>
                                    <w:left w:val="none" w:sz="0" w:space="0" w:color="auto"/>
                                    <w:bottom w:val="none" w:sz="0" w:space="0" w:color="auto"/>
                                    <w:right w:val="none" w:sz="0" w:space="0" w:color="auto"/>
                                  </w:divBdr>
                                </w:div>
                                <w:div w:id="358166202">
                                  <w:marLeft w:val="0"/>
                                  <w:marRight w:val="0"/>
                                  <w:marTop w:val="0"/>
                                  <w:marBottom w:val="0"/>
                                  <w:divBdr>
                                    <w:top w:val="none" w:sz="0" w:space="0" w:color="auto"/>
                                    <w:left w:val="none" w:sz="0" w:space="0" w:color="auto"/>
                                    <w:bottom w:val="none" w:sz="0" w:space="0" w:color="auto"/>
                                    <w:right w:val="none" w:sz="0" w:space="0" w:color="auto"/>
                                  </w:divBdr>
                                </w:div>
                                <w:div w:id="579562751">
                                  <w:marLeft w:val="0"/>
                                  <w:marRight w:val="0"/>
                                  <w:marTop w:val="0"/>
                                  <w:marBottom w:val="0"/>
                                  <w:divBdr>
                                    <w:top w:val="none" w:sz="0" w:space="0" w:color="auto"/>
                                    <w:left w:val="none" w:sz="0" w:space="0" w:color="auto"/>
                                    <w:bottom w:val="none" w:sz="0" w:space="0" w:color="auto"/>
                                    <w:right w:val="none" w:sz="0" w:space="0" w:color="auto"/>
                                  </w:divBdr>
                                </w:div>
                                <w:div w:id="635136954">
                                  <w:marLeft w:val="0"/>
                                  <w:marRight w:val="0"/>
                                  <w:marTop w:val="0"/>
                                  <w:marBottom w:val="0"/>
                                  <w:divBdr>
                                    <w:top w:val="none" w:sz="0" w:space="0" w:color="auto"/>
                                    <w:left w:val="none" w:sz="0" w:space="0" w:color="auto"/>
                                    <w:bottom w:val="none" w:sz="0" w:space="0" w:color="auto"/>
                                    <w:right w:val="none" w:sz="0" w:space="0" w:color="auto"/>
                                  </w:divBdr>
                                </w:div>
                                <w:div w:id="1580560885">
                                  <w:marLeft w:val="0"/>
                                  <w:marRight w:val="0"/>
                                  <w:marTop w:val="0"/>
                                  <w:marBottom w:val="0"/>
                                  <w:divBdr>
                                    <w:top w:val="none" w:sz="0" w:space="0" w:color="auto"/>
                                    <w:left w:val="none" w:sz="0" w:space="0" w:color="auto"/>
                                    <w:bottom w:val="none" w:sz="0" w:space="0" w:color="auto"/>
                                    <w:right w:val="none" w:sz="0" w:space="0" w:color="auto"/>
                                  </w:divBdr>
                                </w:div>
                                <w:div w:id="1630891183">
                                  <w:marLeft w:val="0"/>
                                  <w:marRight w:val="0"/>
                                  <w:marTop w:val="0"/>
                                  <w:marBottom w:val="0"/>
                                  <w:divBdr>
                                    <w:top w:val="none" w:sz="0" w:space="0" w:color="auto"/>
                                    <w:left w:val="none" w:sz="0" w:space="0" w:color="auto"/>
                                    <w:bottom w:val="none" w:sz="0" w:space="0" w:color="auto"/>
                                    <w:right w:val="none" w:sz="0" w:space="0" w:color="auto"/>
                                  </w:divBdr>
                                </w:div>
                                <w:div w:id="358244718">
                                  <w:marLeft w:val="0"/>
                                  <w:marRight w:val="0"/>
                                  <w:marTop w:val="0"/>
                                  <w:marBottom w:val="0"/>
                                  <w:divBdr>
                                    <w:top w:val="none" w:sz="0" w:space="0" w:color="auto"/>
                                    <w:left w:val="none" w:sz="0" w:space="0" w:color="auto"/>
                                    <w:bottom w:val="none" w:sz="0" w:space="0" w:color="auto"/>
                                    <w:right w:val="none" w:sz="0" w:space="0" w:color="auto"/>
                                  </w:divBdr>
                                </w:div>
                                <w:div w:id="1379665754">
                                  <w:marLeft w:val="0"/>
                                  <w:marRight w:val="0"/>
                                  <w:marTop w:val="0"/>
                                  <w:marBottom w:val="0"/>
                                  <w:divBdr>
                                    <w:top w:val="none" w:sz="0" w:space="0" w:color="auto"/>
                                    <w:left w:val="none" w:sz="0" w:space="0" w:color="auto"/>
                                    <w:bottom w:val="none" w:sz="0" w:space="0" w:color="auto"/>
                                    <w:right w:val="none" w:sz="0" w:space="0" w:color="auto"/>
                                  </w:divBdr>
                                </w:div>
                                <w:div w:id="404301878">
                                  <w:marLeft w:val="0"/>
                                  <w:marRight w:val="0"/>
                                  <w:marTop w:val="0"/>
                                  <w:marBottom w:val="0"/>
                                  <w:divBdr>
                                    <w:top w:val="none" w:sz="0" w:space="0" w:color="auto"/>
                                    <w:left w:val="none" w:sz="0" w:space="0" w:color="auto"/>
                                    <w:bottom w:val="none" w:sz="0" w:space="0" w:color="auto"/>
                                    <w:right w:val="none" w:sz="0" w:space="0" w:color="auto"/>
                                  </w:divBdr>
                                </w:div>
                                <w:div w:id="1152017444">
                                  <w:marLeft w:val="0"/>
                                  <w:marRight w:val="0"/>
                                  <w:marTop w:val="0"/>
                                  <w:marBottom w:val="0"/>
                                  <w:divBdr>
                                    <w:top w:val="none" w:sz="0" w:space="0" w:color="auto"/>
                                    <w:left w:val="none" w:sz="0" w:space="0" w:color="auto"/>
                                    <w:bottom w:val="none" w:sz="0" w:space="0" w:color="auto"/>
                                    <w:right w:val="none" w:sz="0" w:space="0" w:color="auto"/>
                                  </w:divBdr>
                                </w:div>
                                <w:div w:id="1772509476">
                                  <w:marLeft w:val="0"/>
                                  <w:marRight w:val="0"/>
                                  <w:marTop w:val="0"/>
                                  <w:marBottom w:val="0"/>
                                  <w:divBdr>
                                    <w:top w:val="none" w:sz="0" w:space="0" w:color="auto"/>
                                    <w:left w:val="none" w:sz="0" w:space="0" w:color="auto"/>
                                    <w:bottom w:val="none" w:sz="0" w:space="0" w:color="auto"/>
                                    <w:right w:val="none" w:sz="0" w:space="0" w:color="auto"/>
                                  </w:divBdr>
                                </w:div>
                                <w:div w:id="1621112190">
                                  <w:marLeft w:val="0"/>
                                  <w:marRight w:val="0"/>
                                  <w:marTop w:val="0"/>
                                  <w:marBottom w:val="0"/>
                                  <w:divBdr>
                                    <w:top w:val="none" w:sz="0" w:space="0" w:color="auto"/>
                                    <w:left w:val="none" w:sz="0" w:space="0" w:color="auto"/>
                                    <w:bottom w:val="none" w:sz="0" w:space="0" w:color="auto"/>
                                    <w:right w:val="none" w:sz="0" w:space="0" w:color="auto"/>
                                  </w:divBdr>
                                </w:div>
                                <w:div w:id="789473601">
                                  <w:marLeft w:val="0"/>
                                  <w:marRight w:val="0"/>
                                  <w:marTop w:val="0"/>
                                  <w:marBottom w:val="0"/>
                                  <w:divBdr>
                                    <w:top w:val="none" w:sz="0" w:space="0" w:color="auto"/>
                                    <w:left w:val="none" w:sz="0" w:space="0" w:color="auto"/>
                                    <w:bottom w:val="none" w:sz="0" w:space="0" w:color="auto"/>
                                    <w:right w:val="none" w:sz="0" w:space="0" w:color="auto"/>
                                  </w:divBdr>
                                </w:div>
                                <w:div w:id="164319129">
                                  <w:marLeft w:val="0"/>
                                  <w:marRight w:val="0"/>
                                  <w:marTop w:val="0"/>
                                  <w:marBottom w:val="0"/>
                                  <w:divBdr>
                                    <w:top w:val="none" w:sz="0" w:space="0" w:color="auto"/>
                                    <w:left w:val="none" w:sz="0" w:space="0" w:color="auto"/>
                                    <w:bottom w:val="none" w:sz="0" w:space="0" w:color="auto"/>
                                    <w:right w:val="none" w:sz="0" w:space="0" w:color="auto"/>
                                  </w:divBdr>
                                </w:div>
                                <w:div w:id="1146094562">
                                  <w:marLeft w:val="0"/>
                                  <w:marRight w:val="0"/>
                                  <w:marTop w:val="0"/>
                                  <w:marBottom w:val="0"/>
                                  <w:divBdr>
                                    <w:top w:val="none" w:sz="0" w:space="0" w:color="auto"/>
                                    <w:left w:val="none" w:sz="0" w:space="0" w:color="auto"/>
                                    <w:bottom w:val="none" w:sz="0" w:space="0" w:color="auto"/>
                                    <w:right w:val="none" w:sz="0" w:space="0" w:color="auto"/>
                                  </w:divBdr>
                                </w:div>
                                <w:div w:id="72896918">
                                  <w:marLeft w:val="0"/>
                                  <w:marRight w:val="0"/>
                                  <w:marTop w:val="0"/>
                                  <w:marBottom w:val="0"/>
                                  <w:divBdr>
                                    <w:top w:val="none" w:sz="0" w:space="0" w:color="auto"/>
                                    <w:left w:val="none" w:sz="0" w:space="0" w:color="auto"/>
                                    <w:bottom w:val="none" w:sz="0" w:space="0" w:color="auto"/>
                                    <w:right w:val="none" w:sz="0" w:space="0" w:color="auto"/>
                                  </w:divBdr>
                                </w:div>
                                <w:div w:id="17851281">
                                  <w:marLeft w:val="0"/>
                                  <w:marRight w:val="0"/>
                                  <w:marTop w:val="0"/>
                                  <w:marBottom w:val="0"/>
                                  <w:divBdr>
                                    <w:top w:val="none" w:sz="0" w:space="0" w:color="auto"/>
                                    <w:left w:val="none" w:sz="0" w:space="0" w:color="auto"/>
                                    <w:bottom w:val="none" w:sz="0" w:space="0" w:color="auto"/>
                                    <w:right w:val="none" w:sz="0" w:space="0" w:color="auto"/>
                                  </w:divBdr>
                                </w:div>
                                <w:div w:id="1775321344">
                                  <w:marLeft w:val="0"/>
                                  <w:marRight w:val="0"/>
                                  <w:marTop w:val="0"/>
                                  <w:marBottom w:val="0"/>
                                  <w:divBdr>
                                    <w:top w:val="none" w:sz="0" w:space="0" w:color="auto"/>
                                    <w:left w:val="none" w:sz="0" w:space="0" w:color="auto"/>
                                    <w:bottom w:val="none" w:sz="0" w:space="0" w:color="auto"/>
                                    <w:right w:val="none" w:sz="0" w:space="0" w:color="auto"/>
                                  </w:divBdr>
                                </w:div>
                                <w:div w:id="975715903">
                                  <w:marLeft w:val="0"/>
                                  <w:marRight w:val="0"/>
                                  <w:marTop w:val="0"/>
                                  <w:marBottom w:val="0"/>
                                  <w:divBdr>
                                    <w:top w:val="none" w:sz="0" w:space="0" w:color="auto"/>
                                    <w:left w:val="none" w:sz="0" w:space="0" w:color="auto"/>
                                    <w:bottom w:val="none" w:sz="0" w:space="0" w:color="auto"/>
                                    <w:right w:val="none" w:sz="0" w:space="0" w:color="auto"/>
                                  </w:divBdr>
                                </w:div>
                                <w:div w:id="34936893">
                                  <w:marLeft w:val="0"/>
                                  <w:marRight w:val="0"/>
                                  <w:marTop w:val="0"/>
                                  <w:marBottom w:val="0"/>
                                  <w:divBdr>
                                    <w:top w:val="none" w:sz="0" w:space="0" w:color="auto"/>
                                    <w:left w:val="none" w:sz="0" w:space="0" w:color="auto"/>
                                    <w:bottom w:val="none" w:sz="0" w:space="0" w:color="auto"/>
                                    <w:right w:val="none" w:sz="0" w:space="0" w:color="auto"/>
                                  </w:divBdr>
                                </w:div>
                                <w:div w:id="1982609774">
                                  <w:marLeft w:val="0"/>
                                  <w:marRight w:val="0"/>
                                  <w:marTop w:val="0"/>
                                  <w:marBottom w:val="0"/>
                                  <w:divBdr>
                                    <w:top w:val="none" w:sz="0" w:space="0" w:color="auto"/>
                                    <w:left w:val="none" w:sz="0" w:space="0" w:color="auto"/>
                                    <w:bottom w:val="none" w:sz="0" w:space="0" w:color="auto"/>
                                    <w:right w:val="none" w:sz="0" w:space="0" w:color="auto"/>
                                  </w:divBdr>
                                </w:div>
                                <w:div w:id="1033965415">
                                  <w:marLeft w:val="0"/>
                                  <w:marRight w:val="0"/>
                                  <w:marTop w:val="0"/>
                                  <w:marBottom w:val="0"/>
                                  <w:divBdr>
                                    <w:top w:val="none" w:sz="0" w:space="0" w:color="auto"/>
                                    <w:left w:val="none" w:sz="0" w:space="0" w:color="auto"/>
                                    <w:bottom w:val="none" w:sz="0" w:space="0" w:color="auto"/>
                                    <w:right w:val="none" w:sz="0" w:space="0" w:color="auto"/>
                                  </w:divBdr>
                                </w:div>
                                <w:div w:id="1653950102">
                                  <w:marLeft w:val="0"/>
                                  <w:marRight w:val="0"/>
                                  <w:marTop w:val="0"/>
                                  <w:marBottom w:val="0"/>
                                  <w:divBdr>
                                    <w:top w:val="none" w:sz="0" w:space="0" w:color="auto"/>
                                    <w:left w:val="none" w:sz="0" w:space="0" w:color="auto"/>
                                    <w:bottom w:val="none" w:sz="0" w:space="0" w:color="auto"/>
                                    <w:right w:val="none" w:sz="0" w:space="0" w:color="auto"/>
                                  </w:divBdr>
                                </w:div>
                                <w:div w:id="140466050">
                                  <w:marLeft w:val="0"/>
                                  <w:marRight w:val="0"/>
                                  <w:marTop w:val="0"/>
                                  <w:marBottom w:val="0"/>
                                  <w:divBdr>
                                    <w:top w:val="none" w:sz="0" w:space="0" w:color="auto"/>
                                    <w:left w:val="none" w:sz="0" w:space="0" w:color="auto"/>
                                    <w:bottom w:val="none" w:sz="0" w:space="0" w:color="auto"/>
                                    <w:right w:val="none" w:sz="0" w:space="0" w:color="auto"/>
                                  </w:divBdr>
                                </w:div>
                                <w:div w:id="958872739">
                                  <w:marLeft w:val="0"/>
                                  <w:marRight w:val="0"/>
                                  <w:marTop w:val="0"/>
                                  <w:marBottom w:val="0"/>
                                  <w:divBdr>
                                    <w:top w:val="none" w:sz="0" w:space="0" w:color="auto"/>
                                    <w:left w:val="none" w:sz="0" w:space="0" w:color="auto"/>
                                    <w:bottom w:val="none" w:sz="0" w:space="0" w:color="auto"/>
                                    <w:right w:val="none" w:sz="0" w:space="0" w:color="auto"/>
                                  </w:divBdr>
                                </w:div>
                                <w:div w:id="1309213568">
                                  <w:marLeft w:val="0"/>
                                  <w:marRight w:val="0"/>
                                  <w:marTop w:val="0"/>
                                  <w:marBottom w:val="0"/>
                                  <w:divBdr>
                                    <w:top w:val="none" w:sz="0" w:space="0" w:color="auto"/>
                                    <w:left w:val="none" w:sz="0" w:space="0" w:color="auto"/>
                                    <w:bottom w:val="none" w:sz="0" w:space="0" w:color="auto"/>
                                    <w:right w:val="none" w:sz="0" w:space="0" w:color="auto"/>
                                  </w:divBdr>
                                </w:div>
                                <w:div w:id="1299846403">
                                  <w:marLeft w:val="0"/>
                                  <w:marRight w:val="0"/>
                                  <w:marTop w:val="0"/>
                                  <w:marBottom w:val="0"/>
                                  <w:divBdr>
                                    <w:top w:val="none" w:sz="0" w:space="0" w:color="auto"/>
                                    <w:left w:val="none" w:sz="0" w:space="0" w:color="auto"/>
                                    <w:bottom w:val="none" w:sz="0" w:space="0" w:color="auto"/>
                                    <w:right w:val="none" w:sz="0" w:space="0" w:color="auto"/>
                                  </w:divBdr>
                                </w:div>
                                <w:div w:id="372388154">
                                  <w:marLeft w:val="0"/>
                                  <w:marRight w:val="0"/>
                                  <w:marTop w:val="0"/>
                                  <w:marBottom w:val="0"/>
                                  <w:divBdr>
                                    <w:top w:val="none" w:sz="0" w:space="0" w:color="auto"/>
                                    <w:left w:val="none" w:sz="0" w:space="0" w:color="auto"/>
                                    <w:bottom w:val="none" w:sz="0" w:space="0" w:color="auto"/>
                                    <w:right w:val="none" w:sz="0" w:space="0" w:color="auto"/>
                                  </w:divBdr>
                                </w:div>
                                <w:div w:id="195388652">
                                  <w:marLeft w:val="0"/>
                                  <w:marRight w:val="0"/>
                                  <w:marTop w:val="0"/>
                                  <w:marBottom w:val="0"/>
                                  <w:divBdr>
                                    <w:top w:val="none" w:sz="0" w:space="0" w:color="auto"/>
                                    <w:left w:val="none" w:sz="0" w:space="0" w:color="auto"/>
                                    <w:bottom w:val="none" w:sz="0" w:space="0" w:color="auto"/>
                                    <w:right w:val="none" w:sz="0" w:space="0" w:color="auto"/>
                                  </w:divBdr>
                                </w:div>
                                <w:div w:id="1471629858">
                                  <w:marLeft w:val="0"/>
                                  <w:marRight w:val="0"/>
                                  <w:marTop w:val="0"/>
                                  <w:marBottom w:val="0"/>
                                  <w:divBdr>
                                    <w:top w:val="none" w:sz="0" w:space="0" w:color="auto"/>
                                    <w:left w:val="none" w:sz="0" w:space="0" w:color="auto"/>
                                    <w:bottom w:val="none" w:sz="0" w:space="0" w:color="auto"/>
                                    <w:right w:val="none" w:sz="0" w:space="0" w:color="auto"/>
                                  </w:divBdr>
                                </w:div>
                                <w:div w:id="356661041">
                                  <w:marLeft w:val="0"/>
                                  <w:marRight w:val="0"/>
                                  <w:marTop w:val="0"/>
                                  <w:marBottom w:val="0"/>
                                  <w:divBdr>
                                    <w:top w:val="none" w:sz="0" w:space="0" w:color="auto"/>
                                    <w:left w:val="none" w:sz="0" w:space="0" w:color="auto"/>
                                    <w:bottom w:val="none" w:sz="0" w:space="0" w:color="auto"/>
                                    <w:right w:val="none" w:sz="0" w:space="0" w:color="auto"/>
                                  </w:divBdr>
                                </w:div>
                                <w:div w:id="1638678638">
                                  <w:marLeft w:val="0"/>
                                  <w:marRight w:val="0"/>
                                  <w:marTop w:val="0"/>
                                  <w:marBottom w:val="0"/>
                                  <w:divBdr>
                                    <w:top w:val="none" w:sz="0" w:space="0" w:color="auto"/>
                                    <w:left w:val="none" w:sz="0" w:space="0" w:color="auto"/>
                                    <w:bottom w:val="none" w:sz="0" w:space="0" w:color="auto"/>
                                    <w:right w:val="none" w:sz="0" w:space="0" w:color="auto"/>
                                  </w:divBdr>
                                </w:div>
                                <w:div w:id="1293291253">
                                  <w:marLeft w:val="0"/>
                                  <w:marRight w:val="0"/>
                                  <w:marTop w:val="0"/>
                                  <w:marBottom w:val="0"/>
                                  <w:divBdr>
                                    <w:top w:val="none" w:sz="0" w:space="0" w:color="auto"/>
                                    <w:left w:val="none" w:sz="0" w:space="0" w:color="auto"/>
                                    <w:bottom w:val="none" w:sz="0" w:space="0" w:color="auto"/>
                                    <w:right w:val="none" w:sz="0" w:space="0" w:color="auto"/>
                                  </w:divBdr>
                                </w:div>
                                <w:div w:id="1749695991">
                                  <w:marLeft w:val="0"/>
                                  <w:marRight w:val="0"/>
                                  <w:marTop w:val="0"/>
                                  <w:marBottom w:val="0"/>
                                  <w:divBdr>
                                    <w:top w:val="none" w:sz="0" w:space="0" w:color="auto"/>
                                    <w:left w:val="none" w:sz="0" w:space="0" w:color="auto"/>
                                    <w:bottom w:val="none" w:sz="0" w:space="0" w:color="auto"/>
                                    <w:right w:val="none" w:sz="0" w:space="0" w:color="auto"/>
                                  </w:divBdr>
                                </w:div>
                                <w:div w:id="877621200">
                                  <w:marLeft w:val="0"/>
                                  <w:marRight w:val="0"/>
                                  <w:marTop w:val="0"/>
                                  <w:marBottom w:val="0"/>
                                  <w:divBdr>
                                    <w:top w:val="none" w:sz="0" w:space="0" w:color="auto"/>
                                    <w:left w:val="none" w:sz="0" w:space="0" w:color="auto"/>
                                    <w:bottom w:val="none" w:sz="0" w:space="0" w:color="auto"/>
                                    <w:right w:val="none" w:sz="0" w:space="0" w:color="auto"/>
                                  </w:divBdr>
                                </w:div>
                                <w:div w:id="929629264">
                                  <w:marLeft w:val="0"/>
                                  <w:marRight w:val="0"/>
                                  <w:marTop w:val="0"/>
                                  <w:marBottom w:val="0"/>
                                  <w:divBdr>
                                    <w:top w:val="none" w:sz="0" w:space="0" w:color="auto"/>
                                    <w:left w:val="none" w:sz="0" w:space="0" w:color="auto"/>
                                    <w:bottom w:val="none" w:sz="0" w:space="0" w:color="auto"/>
                                    <w:right w:val="none" w:sz="0" w:space="0" w:color="auto"/>
                                  </w:divBdr>
                                </w:div>
                                <w:div w:id="2007052450">
                                  <w:marLeft w:val="0"/>
                                  <w:marRight w:val="0"/>
                                  <w:marTop w:val="0"/>
                                  <w:marBottom w:val="0"/>
                                  <w:divBdr>
                                    <w:top w:val="none" w:sz="0" w:space="0" w:color="auto"/>
                                    <w:left w:val="none" w:sz="0" w:space="0" w:color="auto"/>
                                    <w:bottom w:val="none" w:sz="0" w:space="0" w:color="auto"/>
                                    <w:right w:val="none" w:sz="0" w:space="0" w:color="auto"/>
                                  </w:divBdr>
                                </w:div>
                                <w:div w:id="1530801109">
                                  <w:marLeft w:val="0"/>
                                  <w:marRight w:val="0"/>
                                  <w:marTop w:val="0"/>
                                  <w:marBottom w:val="0"/>
                                  <w:divBdr>
                                    <w:top w:val="none" w:sz="0" w:space="0" w:color="auto"/>
                                    <w:left w:val="none" w:sz="0" w:space="0" w:color="auto"/>
                                    <w:bottom w:val="none" w:sz="0" w:space="0" w:color="auto"/>
                                    <w:right w:val="none" w:sz="0" w:space="0" w:color="auto"/>
                                  </w:divBdr>
                                </w:div>
                                <w:div w:id="642082625">
                                  <w:marLeft w:val="0"/>
                                  <w:marRight w:val="0"/>
                                  <w:marTop w:val="0"/>
                                  <w:marBottom w:val="0"/>
                                  <w:divBdr>
                                    <w:top w:val="none" w:sz="0" w:space="0" w:color="auto"/>
                                    <w:left w:val="none" w:sz="0" w:space="0" w:color="auto"/>
                                    <w:bottom w:val="none" w:sz="0" w:space="0" w:color="auto"/>
                                    <w:right w:val="none" w:sz="0" w:space="0" w:color="auto"/>
                                  </w:divBdr>
                                </w:div>
                                <w:div w:id="1304433858">
                                  <w:marLeft w:val="0"/>
                                  <w:marRight w:val="0"/>
                                  <w:marTop w:val="0"/>
                                  <w:marBottom w:val="0"/>
                                  <w:divBdr>
                                    <w:top w:val="none" w:sz="0" w:space="0" w:color="auto"/>
                                    <w:left w:val="none" w:sz="0" w:space="0" w:color="auto"/>
                                    <w:bottom w:val="none" w:sz="0" w:space="0" w:color="auto"/>
                                    <w:right w:val="none" w:sz="0" w:space="0" w:color="auto"/>
                                  </w:divBdr>
                                </w:div>
                                <w:div w:id="1705404612">
                                  <w:marLeft w:val="0"/>
                                  <w:marRight w:val="0"/>
                                  <w:marTop w:val="0"/>
                                  <w:marBottom w:val="0"/>
                                  <w:divBdr>
                                    <w:top w:val="none" w:sz="0" w:space="0" w:color="auto"/>
                                    <w:left w:val="none" w:sz="0" w:space="0" w:color="auto"/>
                                    <w:bottom w:val="none" w:sz="0" w:space="0" w:color="auto"/>
                                    <w:right w:val="none" w:sz="0" w:space="0" w:color="auto"/>
                                  </w:divBdr>
                                </w:div>
                                <w:div w:id="1527644335">
                                  <w:marLeft w:val="0"/>
                                  <w:marRight w:val="0"/>
                                  <w:marTop w:val="0"/>
                                  <w:marBottom w:val="0"/>
                                  <w:divBdr>
                                    <w:top w:val="none" w:sz="0" w:space="0" w:color="auto"/>
                                    <w:left w:val="none" w:sz="0" w:space="0" w:color="auto"/>
                                    <w:bottom w:val="none" w:sz="0" w:space="0" w:color="auto"/>
                                    <w:right w:val="none" w:sz="0" w:space="0" w:color="auto"/>
                                  </w:divBdr>
                                </w:div>
                                <w:div w:id="936862045">
                                  <w:marLeft w:val="0"/>
                                  <w:marRight w:val="0"/>
                                  <w:marTop w:val="0"/>
                                  <w:marBottom w:val="0"/>
                                  <w:divBdr>
                                    <w:top w:val="none" w:sz="0" w:space="0" w:color="auto"/>
                                    <w:left w:val="none" w:sz="0" w:space="0" w:color="auto"/>
                                    <w:bottom w:val="none" w:sz="0" w:space="0" w:color="auto"/>
                                    <w:right w:val="none" w:sz="0" w:space="0" w:color="auto"/>
                                  </w:divBdr>
                                </w:div>
                                <w:div w:id="1274822461">
                                  <w:marLeft w:val="0"/>
                                  <w:marRight w:val="0"/>
                                  <w:marTop w:val="0"/>
                                  <w:marBottom w:val="0"/>
                                  <w:divBdr>
                                    <w:top w:val="none" w:sz="0" w:space="0" w:color="auto"/>
                                    <w:left w:val="none" w:sz="0" w:space="0" w:color="auto"/>
                                    <w:bottom w:val="none" w:sz="0" w:space="0" w:color="auto"/>
                                    <w:right w:val="none" w:sz="0" w:space="0" w:color="auto"/>
                                  </w:divBdr>
                                </w:div>
                                <w:div w:id="713777204">
                                  <w:marLeft w:val="0"/>
                                  <w:marRight w:val="0"/>
                                  <w:marTop w:val="0"/>
                                  <w:marBottom w:val="0"/>
                                  <w:divBdr>
                                    <w:top w:val="none" w:sz="0" w:space="0" w:color="auto"/>
                                    <w:left w:val="none" w:sz="0" w:space="0" w:color="auto"/>
                                    <w:bottom w:val="none" w:sz="0" w:space="0" w:color="auto"/>
                                    <w:right w:val="none" w:sz="0" w:space="0" w:color="auto"/>
                                  </w:divBdr>
                                </w:div>
                                <w:div w:id="1070923887">
                                  <w:marLeft w:val="0"/>
                                  <w:marRight w:val="0"/>
                                  <w:marTop w:val="0"/>
                                  <w:marBottom w:val="0"/>
                                  <w:divBdr>
                                    <w:top w:val="none" w:sz="0" w:space="0" w:color="auto"/>
                                    <w:left w:val="none" w:sz="0" w:space="0" w:color="auto"/>
                                    <w:bottom w:val="none" w:sz="0" w:space="0" w:color="auto"/>
                                    <w:right w:val="none" w:sz="0" w:space="0" w:color="auto"/>
                                  </w:divBdr>
                                </w:div>
                                <w:div w:id="810632220">
                                  <w:marLeft w:val="0"/>
                                  <w:marRight w:val="0"/>
                                  <w:marTop w:val="0"/>
                                  <w:marBottom w:val="0"/>
                                  <w:divBdr>
                                    <w:top w:val="none" w:sz="0" w:space="0" w:color="auto"/>
                                    <w:left w:val="none" w:sz="0" w:space="0" w:color="auto"/>
                                    <w:bottom w:val="none" w:sz="0" w:space="0" w:color="auto"/>
                                    <w:right w:val="none" w:sz="0" w:space="0" w:color="auto"/>
                                  </w:divBdr>
                                </w:div>
                                <w:div w:id="31422667">
                                  <w:marLeft w:val="0"/>
                                  <w:marRight w:val="0"/>
                                  <w:marTop w:val="0"/>
                                  <w:marBottom w:val="0"/>
                                  <w:divBdr>
                                    <w:top w:val="none" w:sz="0" w:space="0" w:color="auto"/>
                                    <w:left w:val="none" w:sz="0" w:space="0" w:color="auto"/>
                                    <w:bottom w:val="none" w:sz="0" w:space="0" w:color="auto"/>
                                    <w:right w:val="none" w:sz="0" w:space="0" w:color="auto"/>
                                  </w:divBdr>
                                </w:div>
                              </w:divsChild>
                            </w:div>
                            <w:div w:id="458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Relations@exhibitday.com" TargetMode="External"/><Relationship Id="rId3" Type="http://schemas.openxmlformats.org/officeDocument/2006/relationships/settings" Target="settings.xml"/><Relationship Id="rId7" Type="http://schemas.openxmlformats.org/officeDocument/2006/relationships/hyperlink" Target="http://www.exhibitd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ExhibitDay.com Press Relase - Official Launch</vt:lpstr>
    </vt:vector>
  </TitlesOfParts>
  <Manager/>
  <Company/>
  <LinksUpToDate>false</LinksUpToDate>
  <CharactersWithSpaces>3049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ExhibitDay.com Press Relase - Official Launch</dc:title>
  <dc:subject>ExhibitDay Launches Free Tool to Help Trade Show Teams Ditch the Email + Spreadsheet + Pen-and-Paper Hodgepodge</dc:subject>
  <dc:creator/>
  <cp:keywords>ExhibitDay; Launch; Press Relase; Free Trade Show Management Tool</cp:keywords>
  <dc:description/>
  <cp:lastModifiedBy/>
  <cp:revision>1</cp:revision>
  <dcterms:created xsi:type="dcterms:W3CDTF">2019-09-14T12:17:00Z</dcterms:created>
  <dcterms:modified xsi:type="dcterms:W3CDTF">2019-09-14T17:51:00Z</dcterms:modified>
  <cp:category>Press Release; Website Launch; Launch Annoucement</cp:category>
  <dc:language>EN</dc:language>
</cp:coreProperties>
</file>